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023E88" w:rsidRDefault="00206168" w:rsidP="00EF7FE1">
      <w:pPr>
        <w:keepNext/>
        <w:widowControl w:val="0"/>
        <w:suppressAutoHyphens/>
        <w:autoSpaceDE w:val="0"/>
        <w:spacing w:after="120" w:line="20" w:lineRule="atLeast"/>
        <w:jc w:val="center"/>
        <w:outlineLvl w:val="3"/>
        <w:rPr>
          <w:rFonts w:ascii="Times New Roman" w:eastAsia="Times New Roman" w:hAnsi="Times New Roman"/>
          <w:b/>
          <w:bCs/>
          <w:caps/>
          <w:color w:val="000000"/>
        </w:rPr>
      </w:pPr>
      <w:r w:rsidRPr="00023E88">
        <w:rPr>
          <w:rFonts w:ascii="Times New Roman" w:eastAsia="Times New Roman" w:hAnsi="Times New Roman"/>
          <w:b/>
          <w:bCs/>
          <w:caps/>
          <w:color w:val="000000"/>
        </w:rPr>
        <w:t>IEPIRKUMA</w:t>
      </w:r>
    </w:p>
    <w:p w:rsidR="00206168" w:rsidRPr="00023E88" w:rsidRDefault="00206168" w:rsidP="00EF7FE1">
      <w:pPr>
        <w:spacing w:after="0" w:line="20" w:lineRule="atLeast"/>
        <w:jc w:val="center"/>
        <w:rPr>
          <w:rFonts w:ascii="Times New Roman" w:eastAsia="Times New Roman" w:hAnsi="Times New Roman"/>
          <w:b/>
          <w:bCs/>
          <w:lang w:eastAsia="ar-SA"/>
        </w:rPr>
      </w:pPr>
      <w:r w:rsidRPr="00023E88">
        <w:rPr>
          <w:rFonts w:ascii="Times New Roman" w:eastAsia="Times New Roman" w:hAnsi="Times New Roman"/>
          <w:b/>
          <w:bCs/>
          <w:lang w:eastAsia="ar-SA"/>
        </w:rPr>
        <w:t>“</w:t>
      </w:r>
      <w:r w:rsidR="00EF7FE1" w:rsidRPr="00EF7FE1">
        <w:rPr>
          <w:rFonts w:ascii="Times New Roman" w:eastAsia="Times New Roman" w:hAnsi="Times New Roman"/>
          <w:b/>
          <w:bCs/>
        </w:rPr>
        <w:t>Fiziskās apsardzes pakalpojumu sniegšana Daugavpils pilsētas pašvaldības organizētajos pasākumos</w:t>
      </w:r>
      <w:r w:rsidRPr="00023E88">
        <w:rPr>
          <w:rFonts w:ascii="Times New Roman" w:eastAsia="Times New Roman" w:hAnsi="Times New Roman"/>
          <w:b/>
          <w:bCs/>
          <w:lang w:eastAsia="ar-SA"/>
        </w:rPr>
        <w:t>”</w:t>
      </w:r>
    </w:p>
    <w:p w:rsidR="00206168" w:rsidRPr="00023E88" w:rsidRDefault="00EF7FE1" w:rsidP="00EF7FE1">
      <w:pPr>
        <w:spacing w:after="120" w:line="20" w:lineRule="atLeast"/>
        <w:jc w:val="center"/>
        <w:rPr>
          <w:rFonts w:ascii="Times New Roman" w:eastAsia="Times New Roman" w:hAnsi="Times New Roman"/>
          <w:b/>
          <w:bCs/>
          <w:color w:val="000000"/>
          <w:lang w:eastAsia="ar-SA"/>
        </w:rPr>
      </w:pPr>
      <w:r>
        <w:rPr>
          <w:rFonts w:ascii="Times New Roman" w:eastAsia="Times New Roman" w:hAnsi="Times New Roman"/>
          <w:b/>
          <w:bCs/>
          <w:lang w:eastAsia="ar-SA"/>
        </w:rPr>
        <w:t>identifikācijas Nr.DPD 2016/95</w:t>
      </w:r>
    </w:p>
    <w:p w:rsidR="00206168" w:rsidRPr="00023E88" w:rsidRDefault="002D18FA" w:rsidP="00EF7FE1">
      <w:pPr>
        <w:spacing w:after="120" w:line="20" w:lineRule="atLeast"/>
        <w:jc w:val="center"/>
        <w:rPr>
          <w:rFonts w:ascii="Times New Roman" w:hAnsi="Times New Roman"/>
          <w:b/>
        </w:rPr>
      </w:pPr>
      <w:r w:rsidRPr="00023E88">
        <w:rPr>
          <w:rFonts w:ascii="Times New Roman" w:hAnsi="Times New Roman"/>
          <w:b/>
        </w:rPr>
        <w:t>NOLIKUMA SKAIDROJUMI NR.1</w:t>
      </w:r>
    </w:p>
    <w:p w:rsidR="00F27634" w:rsidRPr="00023E88" w:rsidRDefault="00F27634" w:rsidP="00EF7FE1">
      <w:pPr>
        <w:spacing w:after="120" w:line="20" w:lineRule="atLeast"/>
        <w:jc w:val="center"/>
        <w:rPr>
          <w:rFonts w:ascii="Times New Roman" w:hAnsi="Times New Roman"/>
          <w:b/>
        </w:rPr>
      </w:pPr>
    </w:p>
    <w:p w:rsidR="00F27634" w:rsidRPr="00023E88" w:rsidRDefault="004D3D24" w:rsidP="00EF7FE1">
      <w:pPr>
        <w:tabs>
          <w:tab w:val="left" w:pos="709"/>
        </w:tabs>
        <w:spacing w:after="120" w:line="20" w:lineRule="atLeast"/>
        <w:ind w:firstLine="426"/>
        <w:jc w:val="both"/>
        <w:rPr>
          <w:rFonts w:ascii="Times New Roman" w:hAnsi="Times New Roman"/>
        </w:rPr>
      </w:pPr>
      <w:r w:rsidRPr="00023E88">
        <w:rPr>
          <w:rFonts w:ascii="Times New Roman" w:hAnsi="Times New Roman"/>
        </w:rPr>
        <w:t>Daugavpils pilsētas dome</w:t>
      </w:r>
      <w:r w:rsidR="00523661" w:rsidRPr="00023E88">
        <w:rPr>
          <w:rFonts w:ascii="Times New Roman" w:hAnsi="Times New Roman"/>
        </w:rPr>
        <w:t>s</w:t>
      </w:r>
      <w:r w:rsidR="00F27634" w:rsidRPr="00023E88">
        <w:rPr>
          <w:rFonts w:ascii="Times New Roman" w:hAnsi="Times New Roman"/>
        </w:rPr>
        <w:t xml:space="preserve"> iepirk</w:t>
      </w:r>
      <w:r w:rsidR="00523661" w:rsidRPr="00023E88">
        <w:rPr>
          <w:rFonts w:ascii="Times New Roman" w:hAnsi="Times New Roman"/>
        </w:rPr>
        <w:t>uma</w:t>
      </w:r>
      <w:r w:rsidR="007334C4" w:rsidRPr="00023E88">
        <w:rPr>
          <w:rFonts w:ascii="Times New Roman" w:hAnsi="Times New Roman"/>
        </w:rPr>
        <w:t xml:space="preserve"> komisija</w:t>
      </w:r>
      <w:r w:rsidR="00523661" w:rsidRPr="00023E88">
        <w:rPr>
          <w:rFonts w:ascii="Times New Roman" w:hAnsi="Times New Roman"/>
        </w:rPr>
        <w:t xml:space="preserve"> (turpmāk – </w:t>
      </w:r>
      <w:r w:rsidR="002D18FA" w:rsidRPr="00023E88">
        <w:rPr>
          <w:rFonts w:ascii="Times New Roman" w:hAnsi="Times New Roman"/>
        </w:rPr>
        <w:t xml:space="preserve">Iepirkuma </w:t>
      </w:r>
      <w:r w:rsidR="00EF7FE1">
        <w:rPr>
          <w:rFonts w:ascii="Times New Roman" w:hAnsi="Times New Roman"/>
        </w:rPr>
        <w:t>komisija) 2016.gada 18.maija</w:t>
      </w:r>
      <w:r w:rsidRPr="00023E88">
        <w:rPr>
          <w:rFonts w:ascii="Times New Roman" w:hAnsi="Times New Roman"/>
        </w:rPr>
        <w:t xml:space="preserve"> sēdē (protokols N</w:t>
      </w:r>
      <w:r w:rsidR="002D18FA" w:rsidRPr="00023E88">
        <w:rPr>
          <w:rFonts w:ascii="Times New Roman" w:hAnsi="Times New Roman"/>
        </w:rPr>
        <w:t>r.2</w:t>
      </w:r>
      <w:r w:rsidR="00662090">
        <w:rPr>
          <w:rFonts w:ascii="Times New Roman" w:hAnsi="Times New Roman"/>
        </w:rPr>
        <w:t>) ir izskatījusi ieinteresētā pretendenta</w:t>
      </w:r>
      <w:r w:rsidR="00F27634" w:rsidRPr="00023E88">
        <w:rPr>
          <w:rFonts w:ascii="Times New Roman" w:hAnsi="Times New Roman"/>
        </w:rPr>
        <w:t xml:space="preserve"> </w:t>
      </w:r>
      <w:r w:rsidR="00206168" w:rsidRPr="00023E88">
        <w:rPr>
          <w:rFonts w:ascii="Times New Roman" w:hAnsi="Times New Roman"/>
        </w:rPr>
        <w:t>uz</w:t>
      </w:r>
      <w:r w:rsidR="00523661" w:rsidRPr="00023E88">
        <w:rPr>
          <w:rFonts w:ascii="Times New Roman" w:hAnsi="Times New Roman"/>
        </w:rPr>
        <w:t xml:space="preserve"> </w:t>
      </w:r>
      <w:r w:rsidR="00206168" w:rsidRPr="00023E88">
        <w:rPr>
          <w:rFonts w:ascii="Times New Roman" w:hAnsi="Times New Roman"/>
        </w:rPr>
        <w:t>e-pastu</w:t>
      </w:r>
      <w:r w:rsidR="00EF7FE1">
        <w:rPr>
          <w:rFonts w:ascii="Times New Roman" w:hAnsi="Times New Roman"/>
        </w:rPr>
        <w:t xml:space="preserve"> nosūtīto vēstuli</w:t>
      </w:r>
      <w:r w:rsidR="00F27634" w:rsidRPr="00023E88">
        <w:rPr>
          <w:rFonts w:ascii="Times New Roman" w:hAnsi="Times New Roman"/>
        </w:rPr>
        <w:t xml:space="preserve"> </w:t>
      </w:r>
      <w:r w:rsidR="00EF7FE1">
        <w:rPr>
          <w:rFonts w:ascii="Times New Roman" w:hAnsi="Times New Roman"/>
        </w:rPr>
        <w:t>ar uzdoto jautājumu uz kuru</w:t>
      </w:r>
      <w:r w:rsidR="00523661" w:rsidRPr="00023E88">
        <w:rPr>
          <w:rFonts w:ascii="Times New Roman" w:hAnsi="Times New Roman"/>
        </w:rPr>
        <w:t xml:space="preserve"> Iep</w:t>
      </w:r>
      <w:r w:rsidR="00EF7FE1">
        <w:rPr>
          <w:rFonts w:ascii="Times New Roman" w:hAnsi="Times New Roman"/>
        </w:rPr>
        <w:t>irkuma komisija sniedz sekojošu atbildi</w:t>
      </w:r>
      <w:r w:rsidR="00523661" w:rsidRPr="00023E88">
        <w:rPr>
          <w:rFonts w:ascii="Times New Roman" w:hAnsi="Times New Roman"/>
        </w:rPr>
        <w:t>.</w:t>
      </w:r>
    </w:p>
    <w:p w:rsidR="00EF7FE1" w:rsidRPr="00EF7FE1" w:rsidRDefault="00EF7FE1" w:rsidP="00EF7FE1">
      <w:pPr>
        <w:spacing w:after="120" w:line="20" w:lineRule="atLeast"/>
        <w:ind w:firstLine="426"/>
        <w:jc w:val="both"/>
        <w:rPr>
          <w:rFonts w:ascii="Times New Roman" w:hAnsi="Times New Roman"/>
          <w:b/>
        </w:rPr>
      </w:pPr>
      <w:r w:rsidRPr="00EF7FE1">
        <w:rPr>
          <w:rFonts w:ascii="Times New Roman" w:hAnsi="Times New Roman"/>
          <w:b/>
        </w:rPr>
        <w:t>Jautājums:</w:t>
      </w:r>
    </w:p>
    <w:p w:rsidR="00EF7FE1" w:rsidRPr="00EF7FE1" w:rsidRDefault="00EF7FE1" w:rsidP="00EF7FE1">
      <w:pPr>
        <w:spacing w:after="120" w:line="20" w:lineRule="atLeast"/>
        <w:ind w:firstLine="426"/>
        <w:jc w:val="both"/>
        <w:rPr>
          <w:rFonts w:ascii="Times New Roman" w:eastAsia="Times New Roman" w:hAnsi="Times New Roman"/>
          <w:bCs/>
          <w:lang w:eastAsia="lv-LV" w:bidi="ar-EG"/>
        </w:rPr>
      </w:pPr>
      <w:r w:rsidRPr="00EF7FE1">
        <w:rPr>
          <w:rFonts w:ascii="Times New Roman" w:eastAsia="Times New Roman" w:hAnsi="Times New Roman"/>
          <w:bCs/>
          <w:lang w:eastAsia="lv-LV" w:bidi="ar-EG"/>
        </w:rPr>
        <w:t xml:space="preserve">Iepirkuma sadale </w:t>
      </w:r>
      <w:r w:rsidRPr="00EF7FE1">
        <w:rPr>
          <w:rFonts w:ascii="Times New Roman" w:eastAsia="Times New Roman" w:hAnsi="Times New Roman"/>
          <w:b/>
          <w:bCs/>
          <w:lang w:eastAsia="lv-LV" w:bidi="ar-EG"/>
        </w:rPr>
        <w:t xml:space="preserve">- </w:t>
      </w:r>
      <w:r w:rsidRPr="00EF7FE1">
        <w:rPr>
          <w:rFonts w:ascii="Times New Roman" w:eastAsia="Times New Roman" w:hAnsi="Times New Roman"/>
          <w:bCs/>
          <w:iCs/>
          <w:lang w:eastAsia="lv-LV" w:bidi="ar-EG"/>
        </w:rPr>
        <w:t>Iesniedzamie piedāvājuma dokumenti</w:t>
      </w:r>
      <w:r w:rsidRPr="00EF7FE1">
        <w:rPr>
          <w:rFonts w:ascii="Times New Roman" w:eastAsia="Times New Roman" w:hAnsi="Times New Roman"/>
          <w:bCs/>
          <w:lang w:eastAsia="lv-LV" w:bidi="ar-EG"/>
        </w:rPr>
        <w:t xml:space="preserve"> starp citu ir noradīts: </w:t>
      </w:r>
      <w:r w:rsidRPr="00EF7FE1">
        <w:rPr>
          <w:rFonts w:ascii="Times New Roman" w:eastAsia="Times New Roman" w:hAnsi="Times New Roman"/>
          <w:bCs/>
          <w:iCs/>
          <w:lang w:eastAsia="lv-LV" w:bidi="ar-EG"/>
        </w:rPr>
        <w:t>"Parakstīts Tehniskais piedāvājums atbilstoši nolikuma 3.pielikumam, kurā norāda VISU apsardzes darbinieku sarakstu, kurus plānots iesaistīt Līguma izpildē, KATRĀ no pasākumiem, pievienojot Latvijas Republikas Iekšlietu ministrijas Valsts policijas Apsardzes darbības sertifikācijas komisijas izsniegtus apsardzes sertifikātus, KATRAM apsardzes darbiniekam, kuru plānots iesaistīt konkrēta līguma izpildē;</w:t>
      </w:r>
    </w:p>
    <w:p w:rsidR="00EF7FE1" w:rsidRPr="00EF7FE1" w:rsidRDefault="00EF7FE1" w:rsidP="00EF7FE1">
      <w:pPr>
        <w:spacing w:after="120" w:line="20" w:lineRule="atLeast"/>
        <w:ind w:firstLine="426"/>
        <w:jc w:val="both"/>
        <w:rPr>
          <w:rFonts w:ascii="Times New Roman" w:eastAsia="Times New Roman" w:hAnsi="Times New Roman"/>
          <w:bCs/>
          <w:lang w:eastAsia="lv-LV" w:bidi="ar-EG"/>
        </w:rPr>
      </w:pPr>
      <w:r w:rsidRPr="00EF7FE1">
        <w:rPr>
          <w:rFonts w:ascii="Times New Roman" w:eastAsia="Times New Roman" w:hAnsi="Times New Roman"/>
          <w:bCs/>
          <w:lang w:eastAsia="lv-LV" w:bidi="ar-EG"/>
        </w:rPr>
        <w:t>Kā arī, Iepirkuma Tehniskā piedāvājumā (3.Pielikums) pretendentam, katram pasākumam, jānorāda konkrēta apsardzes darbinieka datus (vārds, uzvārds, apsardzes sertifikāta Nr.).</w:t>
      </w:r>
      <w:r w:rsidRPr="00EF7FE1">
        <w:rPr>
          <w:rFonts w:ascii="Times New Roman" w:eastAsia="Times New Roman" w:hAnsi="Times New Roman"/>
          <w:bCs/>
          <w:lang w:eastAsia="lv-LV" w:bidi="ar-EG"/>
        </w:rPr>
        <w:br/>
        <w:t>Vai Jums ir paredzētas kādas sankcijas, gadījumā ja, konkrēto pasākumu, apsargās cits, nekā tehniskā piedāvājumā noradīts pretendenta apsardzes darbinieks, jo nav iespējams iepriekš paredzēt visas iespējamās situācijas (darba attiecības izbeigšana ar konkrēto apsardzes darbinieku, apsardzes darbinieka saslimšana un tml.)?</w:t>
      </w:r>
    </w:p>
    <w:p w:rsidR="00EF7FE1" w:rsidRPr="00EF7FE1" w:rsidRDefault="00EF7FE1" w:rsidP="00EF7FE1">
      <w:pPr>
        <w:spacing w:after="120" w:line="20" w:lineRule="atLeast"/>
        <w:ind w:firstLine="426"/>
        <w:jc w:val="both"/>
        <w:rPr>
          <w:rFonts w:ascii="Times New Roman" w:eastAsia="Times New Roman" w:hAnsi="Times New Roman"/>
          <w:bCs/>
          <w:lang w:eastAsia="lv-LV" w:bidi="ar-EG"/>
        </w:rPr>
      </w:pPr>
      <w:r w:rsidRPr="00EF7FE1">
        <w:rPr>
          <w:rFonts w:ascii="Times New Roman" w:hAnsi="Times New Roman"/>
          <w:b/>
        </w:rPr>
        <w:t>Atbilde:</w:t>
      </w:r>
    </w:p>
    <w:p w:rsidR="00EF7FE1" w:rsidRPr="00EF7FE1" w:rsidRDefault="00EF7FE1" w:rsidP="00EF7FE1">
      <w:pPr>
        <w:spacing w:after="120" w:line="20" w:lineRule="atLeast"/>
        <w:ind w:firstLine="426"/>
        <w:jc w:val="both"/>
        <w:rPr>
          <w:rFonts w:ascii="Times New Roman" w:hAnsi="Times New Roman"/>
        </w:rPr>
      </w:pPr>
      <w:r w:rsidRPr="00EF7FE1">
        <w:rPr>
          <w:rFonts w:ascii="Times New Roman" w:hAnsi="Times New Roman"/>
        </w:rPr>
        <w:t>Saskaņā ar līguma 2.3.apakšpunktu apsardzei ir pienākums nodrošināt, ka apsardzes darbinieku pienākumus pildīs tikai tie apsardzes darbinieki, kuri norādīti konkursam iesniegtajā piedāvājumā, vai darbinieki, kuri nomainīti šajā līgumā noteiktajā kārtībā</w:t>
      </w:r>
    </w:p>
    <w:p w:rsidR="00EF7FE1" w:rsidRPr="00EF7FE1" w:rsidRDefault="00EF7FE1" w:rsidP="00EF7FE1">
      <w:pPr>
        <w:spacing w:after="120" w:line="20" w:lineRule="atLeast"/>
        <w:ind w:firstLine="426"/>
        <w:jc w:val="both"/>
        <w:rPr>
          <w:rFonts w:ascii="Times New Roman" w:hAnsi="Times New Roman"/>
        </w:rPr>
      </w:pPr>
      <w:r w:rsidRPr="00EF7FE1">
        <w:rPr>
          <w:rFonts w:ascii="Times New Roman" w:hAnsi="Times New Roman"/>
        </w:rPr>
        <w:t>Saskaņā ar līguma 3.punktu apsardzei ir tiesības ne vēlāk kā trīs dienas pirms konkrētā pasākuma, mainīt atsevišķus konkursa piedāvājumā norādītos apsardzes darbiniekus, iesniedzot Pasūtītājam rakstisku paziņojumu par apsardzes darbinieku maiņu un norādot nomainīto darbinieku, tā darba vietu un pievienojot sertifikātus.</w:t>
      </w:r>
    </w:p>
    <w:p w:rsidR="00EF7FE1" w:rsidRPr="00EF7FE1" w:rsidRDefault="00EF7FE1" w:rsidP="00EF7FE1">
      <w:pPr>
        <w:spacing w:after="120" w:line="20" w:lineRule="atLeast"/>
        <w:ind w:firstLine="426"/>
        <w:jc w:val="both"/>
        <w:rPr>
          <w:rFonts w:ascii="Times New Roman" w:hAnsi="Times New Roman"/>
        </w:rPr>
      </w:pPr>
      <w:r w:rsidRPr="00EF7FE1">
        <w:rPr>
          <w:rFonts w:ascii="Times New Roman" w:hAnsi="Times New Roman"/>
        </w:rPr>
        <w:t xml:space="preserve">Saskaņā ar līguma 18.punktu ja apsardze nenodrošina visu tehniskajā piedāvājumā norādīto apsardzes darbinieku piesaisti Līguma izpildei, vai piesaista darbiniekus bez derīga apsardzes sertifikāta, tas maksā līgumsodu EUR 50,00 (piecdesmit </w:t>
      </w:r>
      <w:r w:rsidRPr="00EF7FE1">
        <w:rPr>
          <w:rFonts w:ascii="Times New Roman" w:hAnsi="Times New Roman"/>
          <w:i/>
        </w:rPr>
        <w:t>euro</w:t>
      </w:r>
      <w:r w:rsidRPr="00EF7FE1">
        <w:rPr>
          <w:rFonts w:ascii="Times New Roman" w:hAnsi="Times New Roman"/>
        </w:rPr>
        <w:t xml:space="preserve"> un 00 centi) apmērā par katru konstatēto gadījumu. Pasūtītājs ir tiesīgs ieturēt līgumsodu no Apsardzei izmaksājamās summas. </w:t>
      </w:r>
    </w:p>
    <w:p w:rsidR="00EF7FE1" w:rsidRPr="00EF7FE1" w:rsidRDefault="00EF7FE1" w:rsidP="00EF7FE1">
      <w:pPr>
        <w:spacing w:after="120" w:line="20" w:lineRule="atLeast"/>
        <w:ind w:firstLine="426"/>
        <w:jc w:val="both"/>
        <w:rPr>
          <w:rFonts w:ascii="Times New Roman" w:hAnsi="Times New Roman"/>
        </w:rPr>
      </w:pPr>
      <w:r w:rsidRPr="00EF7FE1">
        <w:rPr>
          <w:rFonts w:ascii="Times New Roman" w:hAnsi="Times New Roman"/>
        </w:rPr>
        <w:t>Līdz ar to līguma projektā ir paredzēta piedāvāto apsardzes darbinieku nomaiņas kārtība, kā arī sankcijas par apsardzes darbinieku piesaisti bez derīga apsardzes sertifikāta.</w:t>
      </w:r>
    </w:p>
    <w:p w:rsidR="00023E88" w:rsidRPr="00296D4E" w:rsidRDefault="00023E88" w:rsidP="00EF7FE1">
      <w:pPr>
        <w:spacing w:after="120" w:line="20" w:lineRule="atLeast"/>
        <w:ind w:firstLine="426"/>
        <w:jc w:val="both"/>
        <w:rPr>
          <w:rFonts w:ascii="Times New Roman" w:hAnsi="Times New Roman"/>
        </w:rPr>
      </w:pPr>
    </w:p>
    <w:p w:rsidR="006E7637" w:rsidRDefault="006E7637" w:rsidP="00EF7FE1">
      <w:pPr>
        <w:tabs>
          <w:tab w:val="left" w:pos="709"/>
        </w:tabs>
        <w:spacing w:after="120" w:line="240" w:lineRule="auto"/>
        <w:jc w:val="both"/>
        <w:rPr>
          <w:rFonts w:ascii="Times New Roman" w:hAnsi="Times New Roman"/>
        </w:rPr>
      </w:pPr>
    </w:p>
    <w:p w:rsidR="00023E88" w:rsidRPr="00023E88" w:rsidRDefault="00023E88" w:rsidP="00EF7FE1">
      <w:pPr>
        <w:tabs>
          <w:tab w:val="left" w:pos="709"/>
        </w:tabs>
        <w:spacing w:after="120" w:line="240" w:lineRule="auto"/>
        <w:jc w:val="both"/>
        <w:rPr>
          <w:rFonts w:ascii="Times New Roman" w:hAnsi="Times New Roman"/>
        </w:rPr>
      </w:pPr>
    </w:p>
    <w:p w:rsidR="007334C4" w:rsidRPr="00023E88" w:rsidRDefault="007334C4" w:rsidP="007334C4">
      <w:pPr>
        <w:spacing w:after="0" w:line="240" w:lineRule="auto"/>
        <w:rPr>
          <w:rFonts w:ascii="Times New Roman" w:eastAsia="Times New Roman" w:hAnsi="Times New Roman"/>
          <w:bCs/>
        </w:rPr>
      </w:pPr>
      <w:r w:rsidRPr="00023E88">
        <w:rPr>
          <w:rFonts w:ascii="Times New Roman" w:eastAsia="Times New Roman" w:hAnsi="Times New Roman"/>
          <w:bCs/>
        </w:rPr>
        <w:t xml:space="preserve">Iepirkuma komisijas priekšsēdētāja                                   </w:t>
      </w:r>
      <w:bookmarkStart w:id="0" w:name="_GoBack"/>
      <w:r w:rsidR="001C4520" w:rsidRPr="00023E88">
        <w:rPr>
          <w:rFonts w:ascii="Times New Roman" w:eastAsia="Times New Roman" w:hAnsi="Times New Roman"/>
          <w:bCs/>
          <w:i/>
        </w:rPr>
        <w:t>(personisk</w:t>
      </w:r>
      <w:r w:rsidRPr="00023E88">
        <w:rPr>
          <w:rFonts w:ascii="Times New Roman" w:eastAsia="Times New Roman" w:hAnsi="Times New Roman"/>
          <w:bCs/>
          <w:i/>
        </w:rPr>
        <w:t>ais paraksts)</w:t>
      </w:r>
      <w:bookmarkEnd w:id="0"/>
      <w:r w:rsidRPr="00023E88">
        <w:rPr>
          <w:rFonts w:ascii="Times New Roman" w:eastAsia="Times New Roman" w:hAnsi="Times New Roman"/>
          <w:bCs/>
        </w:rPr>
        <w:t xml:space="preserve"> J.Kornutjaka</w:t>
      </w:r>
    </w:p>
    <w:sectPr w:rsidR="007334C4" w:rsidRPr="00023E88" w:rsidSect="00353A8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662090">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23E88"/>
    <w:rsid w:val="00040377"/>
    <w:rsid w:val="000A46D7"/>
    <w:rsid w:val="000C7D01"/>
    <w:rsid w:val="000E54D1"/>
    <w:rsid w:val="00101DEB"/>
    <w:rsid w:val="001053CF"/>
    <w:rsid w:val="001903E9"/>
    <w:rsid w:val="00196AE5"/>
    <w:rsid w:val="001C4520"/>
    <w:rsid w:val="00206168"/>
    <w:rsid w:val="002067DF"/>
    <w:rsid w:val="00224606"/>
    <w:rsid w:val="00225F57"/>
    <w:rsid w:val="00282824"/>
    <w:rsid w:val="00296D4E"/>
    <w:rsid w:val="002D18FA"/>
    <w:rsid w:val="002E692C"/>
    <w:rsid w:val="00351AD6"/>
    <w:rsid w:val="00353A88"/>
    <w:rsid w:val="00371C2B"/>
    <w:rsid w:val="00471004"/>
    <w:rsid w:val="004D3D24"/>
    <w:rsid w:val="00523661"/>
    <w:rsid w:val="00540F63"/>
    <w:rsid w:val="00553321"/>
    <w:rsid w:val="00612555"/>
    <w:rsid w:val="0065418E"/>
    <w:rsid w:val="00662090"/>
    <w:rsid w:val="006E7637"/>
    <w:rsid w:val="006F3BEA"/>
    <w:rsid w:val="007271DD"/>
    <w:rsid w:val="007334C4"/>
    <w:rsid w:val="007557E3"/>
    <w:rsid w:val="00765644"/>
    <w:rsid w:val="00774280"/>
    <w:rsid w:val="00801C62"/>
    <w:rsid w:val="00842FB0"/>
    <w:rsid w:val="00847B04"/>
    <w:rsid w:val="00854BEC"/>
    <w:rsid w:val="00880A90"/>
    <w:rsid w:val="008A7BC1"/>
    <w:rsid w:val="008C6163"/>
    <w:rsid w:val="008D028E"/>
    <w:rsid w:val="008D65A2"/>
    <w:rsid w:val="008E7DDD"/>
    <w:rsid w:val="008F65FA"/>
    <w:rsid w:val="00912120"/>
    <w:rsid w:val="009609E2"/>
    <w:rsid w:val="00981B0E"/>
    <w:rsid w:val="00984733"/>
    <w:rsid w:val="009B114A"/>
    <w:rsid w:val="009D3BB5"/>
    <w:rsid w:val="009E0F62"/>
    <w:rsid w:val="00A26A67"/>
    <w:rsid w:val="00A31221"/>
    <w:rsid w:val="00AD5411"/>
    <w:rsid w:val="00B01F4C"/>
    <w:rsid w:val="00B4582C"/>
    <w:rsid w:val="00BB349B"/>
    <w:rsid w:val="00BE45AB"/>
    <w:rsid w:val="00CB511B"/>
    <w:rsid w:val="00D077EF"/>
    <w:rsid w:val="00D2327D"/>
    <w:rsid w:val="00D50126"/>
    <w:rsid w:val="00E01CB4"/>
    <w:rsid w:val="00EC0685"/>
    <w:rsid w:val="00EF7FE1"/>
    <w:rsid w:val="00F203B2"/>
    <w:rsid w:val="00F27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17CD-E7BF-4745-A0D9-FF7B5572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83</cp:revision>
  <cp:lastPrinted>2016-05-18T07:23:00Z</cp:lastPrinted>
  <dcterms:created xsi:type="dcterms:W3CDTF">2013-11-20T07:34:00Z</dcterms:created>
  <dcterms:modified xsi:type="dcterms:W3CDTF">2016-05-18T07:23:00Z</dcterms:modified>
</cp:coreProperties>
</file>